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A5E2" w14:textId="078A9463" w:rsidR="001D6CB0" w:rsidRPr="00D72F49" w:rsidRDefault="00D72F49">
      <w:pPr>
        <w:rPr>
          <w:rFonts w:cstheme="minorHAnsi"/>
          <w:color w:val="000000"/>
        </w:rPr>
      </w:pPr>
      <w:r w:rsidRPr="00D72F49">
        <w:rPr>
          <w:rFonts w:cstheme="minorHAnsi"/>
        </w:rPr>
        <w:t xml:space="preserve">1251 </w:t>
      </w:r>
      <w:r w:rsidRPr="00D72F49">
        <w:rPr>
          <w:rFonts w:cstheme="minorHAnsi"/>
          <w:color w:val="000000"/>
        </w:rPr>
        <w:t>Werken met de MMPI-2-RF en NKPV</w:t>
      </w:r>
    </w:p>
    <w:p w14:paraId="6A6B4E6A" w14:textId="31AC180B" w:rsidR="00D72F49" w:rsidRPr="00D72F49" w:rsidRDefault="00D72F49">
      <w:pPr>
        <w:rPr>
          <w:rFonts w:cstheme="minorHAnsi"/>
          <w:color w:val="000000"/>
        </w:rPr>
      </w:pPr>
    </w:p>
    <w:p w14:paraId="3223282D" w14:textId="2B99FF2A" w:rsidR="00D72F49" w:rsidRPr="00D72F49" w:rsidRDefault="00D72F49">
      <w:pPr>
        <w:rPr>
          <w:rFonts w:cstheme="minorHAnsi"/>
        </w:rPr>
      </w:pPr>
      <w:r w:rsidRPr="00D72F49">
        <w:rPr>
          <w:rFonts w:cstheme="minorHAnsi"/>
        </w:rPr>
        <w:t>De MMPI als vragenlijst bij persoonlijkheidsonderzoek kent een lange traditie. Deelnemers leren in één dag zowel werken met de MMPI-2-RF als ook met de NKPV, die een waardig opvolger is van de NVM.</w:t>
      </w:r>
    </w:p>
    <w:p w14:paraId="4DDEC579" w14:textId="601D3E34" w:rsidR="00D72F49" w:rsidRPr="00D72F49" w:rsidRDefault="00D72F49">
      <w:pPr>
        <w:rPr>
          <w:rFonts w:cstheme="minorHAnsi"/>
          <w:color w:val="000000"/>
        </w:rPr>
      </w:pPr>
      <w:r w:rsidRPr="00D72F49">
        <w:rPr>
          <w:rFonts w:cstheme="minorHAnsi"/>
          <w:color w:val="000000"/>
        </w:rPr>
        <w:t>In deze cursus wordt u getraind in het gebruik van de MMPI-2-RF en de NKPV. U leert profielen interpreteren, o.a. hypothesen vormen over de onderliggende persoonlijkheidsstructuur. Na afloop kunt u zelfstandig aan de slag met beide tests. _</w:t>
      </w:r>
    </w:p>
    <w:p w14:paraId="5CE83DAF" w14:textId="549358E3" w:rsidR="00D72F49" w:rsidRPr="00D72F49" w:rsidRDefault="00D72F49">
      <w:pPr>
        <w:rPr>
          <w:rFonts w:cstheme="minorHAnsi"/>
          <w:color w:val="000000"/>
        </w:rPr>
      </w:pPr>
    </w:p>
    <w:p w14:paraId="33C5CF09" w14:textId="19DC070C" w:rsidR="00D72F49" w:rsidRPr="00D72F49" w:rsidRDefault="00D72F49">
      <w:pPr>
        <w:rPr>
          <w:rFonts w:cstheme="minorHAnsi"/>
          <w:b/>
          <w:bCs/>
          <w:color w:val="000000"/>
        </w:rPr>
      </w:pPr>
      <w:r w:rsidRPr="00D72F49">
        <w:rPr>
          <w:rFonts w:cstheme="minorHAnsi"/>
          <w:b/>
          <w:bCs/>
          <w:color w:val="000000"/>
        </w:rPr>
        <w:t>Inhoud</w:t>
      </w:r>
    </w:p>
    <w:p w14:paraId="1F48EFD5" w14:textId="77777777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2F49">
        <w:rPr>
          <w:rFonts w:cstheme="minorHAnsi"/>
          <w:color w:val="000000"/>
        </w:rPr>
        <w:t xml:space="preserve">De cursus bestaat uit een kort theoretisch en een uitgebreid praktisch deel. In het theoretisch deel komt onder ander aan de orde: </w:t>
      </w:r>
    </w:p>
    <w:p w14:paraId="4C259166" w14:textId="186F59DF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2F49">
        <w:rPr>
          <w:rFonts w:cstheme="minorHAnsi"/>
          <w:color w:val="000000"/>
        </w:rPr>
        <w:t xml:space="preserve">- </w:t>
      </w:r>
      <w:r w:rsidRPr="00D72F49">
        <w:rPr>
          <w:rFonts w:cstheme="minorHAnsi"/>
          <w:color w:val="000000"/>
        </w:rPr>
        <w:t xml:space="preserve"> </w:t>
      </w:r>
      <w:r w:rsidRPr="00D72F49">
        <w:rPr>
          <w:rFonts w:cstheme="minorHAnsi"/>
          <w:color w:val="000000"/>
        </w:rPr>
        <w:t>de ontwikkelingsgeschiedenis van de vragenlijsten: van MMPI naar MMPI-2-RF, en van</w:t>
      </w:r>
      <w:r w:rsidRPr="00D72F49">
        <w:rPr>
          <w:rFonts w:cstheme="minorHAnsi"/>
          <w:color w:val="000000"/>
        </w:rPr>
        <w:t xml:space="preserve"> </w:t>
      </w:r>
      <w:r w:rsidRPr="00D72F49">
        <w:rPr>
          <w:rFonts w:cstheme="minorHAnsi"/>
          <w:color w:val="000000"/>
        </w:rPr>
        <w:t>de NKPV als waardig opvolger van de NVM;</w:t>
      </w:r>
    </w:p>
    <w:p w14:paraId="5847D9C8" w14:textId="02D779EF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2F49">
        <w:rPr>
          <w:rFonts w:cstheme="minorHAnsi"/>
          <w:color w:val="000000"/>
        </w:rPr>
        <w:t xml:space="preserve">- </w:t>
      </w:r>
      <w:r w:rsidRPr="00D72F49">
        <w:rPr>
          <w:rFonts w:cstheme="minorHAnsi"/>
          <w:color w:val="000000"/>
        </w:rPr>
        <w:t xml:space="preserve"> </w:t>
      </w:r>
      <w:r w:rsidRPr="00D72F49">
        <w:rPr>
          <w:rFonts w:cstheme="minorHAnsi"/>
          <w:color w:val="000000"/>
        </w:rPr>
        <w:t xml:space="preserve">MMPI-2-RF bij </w:t>
      </w:r>
      <w:proofErr w:type="spellStart"/>
      <w:r w:rsidRPr="00D72F49">
        <w:rPr>
          <w:rFonts w:cstheme="minorHAnsi"/>
          <w:color w:val="000000"/>
        </w:rPr>
        <w:t>onderzoeksmodellen</w:t>
      </w:r>
      <w:proofErr w:type="spellEnd"/>
      <w:r w:rsidRPr="00D72F49">
        <w:rPr>
          <w:rFonts w:cstheme="minorHAnsi"/>
          <w:color w:val="000000"/>
        </w:rPr>
        <w:t xml:space="preserve"> voor toekomstige dimensionele diagnostiek.</w:t>
      </w:r>
    </w:p>
    <w:p w14:paraId="577AC4CB" w14:textId="6A209AFC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2F49">
        <w:rPr>
          <w:rFonts w:cstheme="minorHAnsi"/>
          <w:color w:val="000000"/>
        </w:rPr>
        <w:t>In het praktische deel staat het werken met casuïstiek voorop. Aan de hand van vier sterk verschillende casussen staat de interpretatie van de ruwe testresultaten van de NKPV-profielen én van MMPI-2-RF centraal.</w:t>
      </w:r>
    </w:p>
    <w:p w14:paraId="7FE69753" w14:textId="4C484CED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BC1105" w14:textId="6991DC98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72F49">
        <w:rPr>
          <w:rFonts w:cstheme="minorHAnsi"/>
          <w:b/>
          <w:bCs/>
          <w:color w:val="000000"/>
        </w:rPr>
        <w:t>Doelstelling</w:t>
      </w:r>
    </w:p>
    <w:p w14:paraId="3451EB78" w14:textId="1BC89BF9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145062" w14:textId="16FB0D3F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2F49">
        <w:rPr>
          <w:rFonts w:cstheme="minorHAnsi"/>
          <w:color w:val="000000"/>
        </w:rPr>
        <w:t xml:space="preserve">Aan het einde van deze cursus kan men op verantwoorde wijze werken met de MMPI-2-RF (Minnesota </w:t>
      </w:r>
      <w:proofErr w:type="spellStart"/>
      <w:r w:rsidRPr="00D72F49">
        <w:rPr>
          <w:rFonts w:cstheme="minorHAnsi"/>
          <w:color w:val="000000"/>
        </w:rPr>
        <w:t>Multiphasic</w:t>
      </w:r>
      <w:proofErr w:type="spellEnd"/>
      <w:r w:rsidRPr="00D72F49">
        <w:rPr>
          <w:rFonts w:cstheme="minorHAnsi"/>
          <w:color w:val="000000"/>
        </w:rPr>
        <w:t xml:space="preserve"> </w:t>
      </w:r>
      <w:proofErr w:type="spellStart"/>
      <w:r w:rsidRPr="00D72F49">
        <w:rPr>
          <w:rFonts w:cstheme="minorHAnsi"/>
          <w:color w:val="000000"/>
        </w:rPr>
        <w:t>Personality</w:t>
      </w:r>
      <w:proofErr w:type="spellEnd"/>
      <w:r w:rsidRPr="00D72F49">
        <w:rPr>
          <w:rFonts w:cstheme="minorHAnsi"/>
          <w:color w:val="000000"/>
        </w:rPr>
        <w:t xml:space="preserve"> Inventory-2-Restructured Form) én de NKPV (Nederlandse Klinische Persoonlijkheidsvragenlijst) binnen complexe structurele persoonlijkheidsdiagnostiek en heeft men verdiepende kennis van dimensionele en functionele diagnostiek binnen recente </w:t>
      </w:r>
      <w:proofErr w:type="spellStart"/>
      <w:r w:rsidRPr="00D72F49">
        <w:rPr>
          <w:rFonts w:cstheme="minorHAnsi"/>
          <w:color w:val="000000"/>
        </w:rPr>
        <w:t>onderzoeksdomeinen</w:t>
      </w:r>
      <w:proofErr w:type="spellEnd"/>
      <w:r w:rsidRPr="00D72F49">
        <w:rPr>
          <w:rFonts w:cstheme="minorHAnsi"/>
          <w:color w:val="000000"/>
        </w:rPr>
        <w:t xml:space="preserve"> zoals </w:t>
      </w:r>
      <w:proofErr w:type="spellStart"/>
      <w:r w:rsidRPr="00D72F49">
        <w:rPr>
          <w:rFonts w:cstheme="minorHAnsi"/>
          <w:color w:val="000000"/>
        </w:rPr>
        <w:t>HiTOP</w:t>
      </w:r>
      <w:proofErr w:type="spellEnd"/>
      <w:r w:rsidRPr="00D72F49">
        <w:rPr>
          <w:rFonts w:cstheme="minorHAnsi"/>
          <w:color w:val="000000"/>
        </w:rPr>
        <w:t xml:space="preserve"> (</w:t>
      </w:r>
      <w:proofErr w:type="spellStart"/>
      <w:r w:rsidRPr="00D72F49">
        <w:rPr>
          <w:rFonts w:cstheme="minorHAnsi"/>
          <w:color w:val="000000"/>
        </w:rPr>
        <w:t>Hierarchical</w:t>
      </w:r>
      <w:proofErr w:type="spellEnd"/>
      <w:r w:rsidRPr="00D72F49">
        <w:rPr>
          <w:rFonts w:cstheme="minorHAnsi"/>
          <w:color w:val="000000"/>
        </w:rPr>
        <w:t xml:space="preserve"> </w:t>
      </w:r>
      <w:proofErr w:type="spellStart"/>
      <w:r w:rsidRPr="00D72F49">
        <w:rPr>
          <w:rFonts w:cstheme="minorHAnsi"/>
          <w:color w:val="000000"/>
        </w:rPr>
        <w:t>Taxonomy</w:t>
      </w:r>
      <w:proofErr w:type="spellEnd"/>
      <w:r w:rsidRPr="00D72F49">
        <w:rPr>
          <w:rFonts w:cstheme="minorHAnsi"/>
          <w:color w:val="000000"/>
        </w:rPr>
        <w:t xml:space="preserve"> of </w:t>
      </w:r>
      <w:proofErr w:type="spellStart"/>
      <w:r w:rsidRPr="00D72F49">
        <w:rPr>
          <w:rFonts w:cstheme="minorHAnsi"/>
          <w:color w:val="000000"/>
        </w:rPr>
        <w:t>Psychopathology</w:t>
      </w:r>
      <w:proofErr w:type="spellEnd"/>
      <w:r w:rsidRPr="00D72F49">
        <w:rPr>
          <w:rFonts w:cstheme="minorHAnsi"/>
          <w:color w:val="000000"/>
        </w:rPr>
        <w:t>)._</w:t>
      </w:r>
    </w:p>
    <w:p w14:paraId="3837EB73" w14:textId="54507225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D37C757" w14:textId="27EF4D07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72F49">
        <w:rPr>
          <w:rFonts w:cstheme="minorHAnsi"/>
          <w:b/>
          <w:bCs/>
          <w:color w:val="000000"/>
        </w:rPr>
        <w:t>Doelgroep</w:t>
      </w:r>
    </w:p>
    <w:p w14:paraId="226ACEFA" w14:textId="76931799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3FD2D11" w14:textId="4FA3EC04"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72F49">
        <w:rPr>
          <w:rFonts w:cstheme="minorHAnsi"/>
          <w:color w:val="000000"/>
        </w:rPr>
        <w:t xml:space="preserve">(GZ- en klinisch) psychologen, psychotherapeuten, psychiaters en andere </w:t>
      </w:r>
      <w:proofErr w:type="spellStart"/>
      <w:r w:rsidRPr="00D72F49">
        <w:rPr>
          <w:rFonts w:cstheme="minorHAnsi"/>
          <w:color w:val="000000"/>
        </w:rPr>
        <w:t>diagnostici</w:t>
      </w:r>
      <w:proofErr w:type="spellEnd"/>
      <w:r w:rsidRPr="00D72F49">
        <w:rPr>
          <w:rFonts w:cstheme="minorHAnsi"/>
          <w:color w:val="000000"/>
        </w:rPr>
        <w:t>, al dan niet gebruik makend van een registratie- of herregistratieregeling.</w:t>
      </w:r>
    </w:p>
    <w:p w14:paraId="28CBE97F" w14:textId="77777777" w:rsidR="00D72F49" w:rsidRPr="00D72F49" w:rsidRDefault="00D72F49">
      <w:pPr>
        <w:rPr>
          <w:rFonts w:cstheme="minorHAnsi"/>
          <w:b/>
          <w:bCs/>
        </w:rPr>
      </w:pPr>
    </w:p>
    <w:p w14:paraId="2780A355" w14:textId="0E094033" w:rsidR="00D72F49" w:rsidRDefault="00D72F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Werkwijze</w:t>
      </w:r>
    </w:p>
    <w:p w14:paraId="05260ABC" w14:textId="77777777" w:rsidR="00D72F49" w:rsidRPr="00D72F49" w:rsidRDefault="00D72F49" w:rsidP="00D72F49">
      <w:pPr>
        <w:rPr>
          <w:rFonts w:cstheme="minorHAnsi"/>
        </w:rPr>
      </w:pPr>
      <w:r w:rsidRPr="00D72F49">
        <w:rPr>
          <w:rFonts w:cstheme="minorHAnsi"/>
        </w:rPr>
        <w:t>- handleidingstudie MMPI-2-RF en 1e profielinterpretatie vooraf</w:t>
      </w:r>
    </w:p>
    <w:p w14:paraId="13F0A08C" w14:textId="1F7A44D2" w:rsidR="00D72F49" w:rsidRDefault="00D72F49" w:rsidP="00D72F49">
      <w:pPr>
        <w:rPr>
          <w:rFonts w:cstheme="minorHAnsi"/>
        </w:rPr>
      </w:pPr>
      <w:r w:rsidRPr="00D72F49">
        <w:rPr>
          <w:rFonts w:cstheme="minorHAnsi"/>
        </w:rPr>
        <w:t>- oefenen met interpretatie van profielen, zowel MMPI-2-RF als ook de NKPV, ingebed in casuïstiek</w:t>
      </w:r>
    </w:p>
    <w:p w14:paraId="404D4861" w14:textId="5E2B6F21" w:rsidR="00D72F49" w:rsidRDefault="00D72F49" w:rsidP="00D72F49">
      <w:pPr>
        <w:rPr>
          <w:rFonts w:cstheme="minorHAnsi"/>
          <w:b/>
          <w:bCs/>
        </w:rPr>
      </w:pPr>
      <w:r>
        <w:rPr>
          <w:rFonts w:cstheme="minorHAnsi"/>
        </w:rPr>
        <w:br/>
      </w:r>
      <w:r w:rsidRPr="00D72F49">
        <w:rPr>
          <w:rFonts w:cstheme="minorHAnsi"/>
          <w:b/>
          <w:bCs/>
        </w:rPr>
        <w:t>Toetsing</w:t>
      </w:r>
    </w:p>
    <w:p w14:paraId="435329B1" w14:textId="60EF2312" w:rsidR="00D72F49" w:rsidRDefault="00D72F49" w:rsidP="00D72F49">
      <w:pPr>
        <w:rPr>
          <w:rFonts w:cstheme="minorHAnsi"/>
        </w:rPr>
      </w:pPr>
      <w:r w:rsidRPr="00D72F49">
        <w:rPr>
          <w:rFonts w:cstheme="minorHAnsi"/>
        </w:rPr>
        <w:t>Actieve deelname middels inleveren van 2 ingevulde resultatenbladen, één per gekozen casus, en het geheel voorzien van een reflectie (max. 1 A4) over concrete toepassingsmogelijkheden van beide instrumenten binnen de eigen werksetting.</w:t>
      </w:r>
    </w:p>
    <w:p w14:paraId="512140D4" w14:textId="4F17AAE0" w:rsidR="00D72F49" w:rsidRDefault="00D72F49" w:rsidP="00D72F49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L</w:t>
      </w:r>
      <w:r w:rsidRPr="00D72F49">
        <w:rPr>
          <w:rFonts w:cstheme="minorHAnsi"/>
          <w:b/>
          <w:bCs/>
          <w:color w:val="000000"/>
        </w:rPr>
        <w:t>iteratuur</w:t>
      </w:r>
    </w:p>
    <w:p w14:paraId="5A032E69" w14:textId="68B99B7E" w:rsidR="00D72F49" w:rsidRDefault="00D72F49" w:rsidP="00D72F49">
      <w:pPr>
        <w:rPr>
          <w:rFonts w:cstheme="minorHAnsi"/>
        </w:rPr>
      </w:pPr>
      <w:r w:rsidRPr="00D72F49">
        <w:rPr>
          <w:rFonts w:cstheme="minorHAnsi"/>
        </w:rPr>
        <w:lastRenderedPageBreak/>
        <w:t xml:space="preserve">Heijden van der, P. (2013) MMPI-2-RF, Handleiding voor afname, scoring en interpretatie. Nijmegen: PEN </w:t>
      </w:r>
      <w:proofErr w:type="spellStart"/>
      <w:r w:rsidRPr="00D72F49">
        <w:rPr>
          <w:rFonts w:cstheme="minorHAnsi"/>
        </w:rPr>
        <w:t>Diagnostics</w:t>
      </w:r>
      <w:proofErr w:type="spellEnd"/>
      <w:r w:rsidRPr="00D72F49">
        <w:rPr>
          <w:rFonts w:cstheme="minorHAnsi"/>
        </w:rPr>
        <w:t xml:space="preserve">, Nijmegen. </w:t>
      </w:r>
    </w:p>
    <w:p w14:paraId="338F1661" w14:textId="135A4668" w:rsidR="00D72F49" w:rsidRDefault="00D72F49" w:rsidP="00D72F49">
      <w:pPr>
        <w:rPr>
          <w:rFonts w:cstheme="minorHAnsi"/>
        </w:rPr>
      </w:pPr>
    </w:p>
    <w:p w14:paraId="094BBBFB" w14:textId="268F21FA" w:rsidR="00D72F49" w:rsidRDefault="00D72F49" w:rsidP="00D72F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Docent</w:t>
      </w:r>
    </w:p>
    <w:p w14:paraId="2E78024C" w14:textId="5873CDA1" w:rsidR="00D72F49" w:rsidRPr="00D72F49" w:rsidRDefault="00D72F49" w:rsidP="00D72F49">
      <w:pPr>
        <w:rPr>
          <w:rFonts w:cstheme="minorHAnsi"/>
        </w:rPr>
      </w:pPr>
      <w:r w:rsidRPr="00D72F49">
        <w:rPr>
          <w:rFonts w:cstheme="minorHAnsi"/>
        </w:rPr>
        <w:t xml:space="preserve">Dhr. </w:t>
      </w:r>
      <w:proofErr w:type="spellStart"/>
      <w:r w:rsidRPr="00D72F49">
        <w:rPr>
          <w:rFonts w:cstheme="minorHAnsi"/>
        </w:rPr>
        <w:t>ir.drs</w:t>
      </w:r>
      <w:proofErr w:type="spellEnd"/>
      <w:r w:rsidRPr="00D72F49">
        <w:rPr>
          <w:rFonts w:cstheme="minorHAnsi"/>
        </w:rPr>
        <w:t>. E.F.J. Versteeg (Eric)</w:t>
      </w:r>
    </w:p>
    <w:p w14:paraId="1E687533" w14:textId="4DBA4FA6" w:rsidR="00D72F49" w:rsidRDefault="00D72F49" w:rsidP="00D72F49">
      <w:pPr>
        <w:rPr>
          <w:rFonts w:cstheme="minorHAnsi"/>
        </w:rPr>
      </w:pPr>
      <w:r w:rsidRPr="00D72F49">
        <w:rPr>
          <w:rFonts w:cstheme="minorHAnsi"/>
        </w:rPr>
        <w:t>Eric Versteeg is klinisch psycholoog en o.a. werkzaam bij Amsterdam UMC, locatie AMC, afdeling Psychiatrie</w:t>
      </w:r>
    </w:p>
    <w:p w14:paraId="60BC45A1" w14:textId="2B142D5F" w:rsidR="00D72F49" w:rsidRPr="00D72F49" w:rsidRDefault="00D72F49" w:rsidP="00D72F49">
      <w:pPr>
        <w:rPr>
          <w:rFonts w:cstheme="minorHAnsi"/>
        </w:rPr>
      </w:pPr>
      <w:r>
        <w:rPr>
          <w:rFonts w:cstheme="minorHAnsi"/>
        </w:rPr>
        <w:t xml:space="preserve">Voor meer informatie </w:t>
      </w:r>
      <w:hyperlink r:id="rId4" w:history="1">
        <w:r w:rsidRPr="003B59CB">
          <w:rPr>
            <w:rStyle w:val="Hyperlink"/>
            <w:rFonts w:cstheme="minorHAnsi"/>
          </w:rPr>
          <w:t>www.rino.nl/1251</w:t>
        </w:r>
      </w:hyperlink>
      <w:r>
        <w:rPr>
          <w:rFonts w:cstheme="minorHAnsi"/>
        </w:rPr>
        <w:t xml:space="preserve"> </w:t>
      </w:r>
    </w:p>
    <w:sectPr w:rsidR="00D72F49" w:rsidRPr="00D7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49"/>
    <w:rsid w:val="001D6CB0"/>
    <w:rsid w:val="00B9218A"/>
    <w:rsid w:val="00D72F49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4D36"/>
  <w15:chartTrackingRefBased/>
  <w15:docId w15:val="{AE88A616-771D-4A6B-9D4A-8D33C3F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2F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no.nl/125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2021-10-27T14:08:00Z</dcterms:created>
  <dcterms:modified xsi:type="dcterms:W3CDTF">2021-10-27T14:13:00Z</dcterms:modified>
</cp:coreProperties>
</file>